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0D" w:rsidRDefault="007B01EA">
      <w:pPr>
        <w:rPr>
          <w:rFonts w:ascii="Times New Roman" w:hAnsi="Times New Roman" w:cs="Times New Roman"/>
          <w:sz w:val="24"/>
          <w:szCs w:val="24"/>
        </w:rPr>
      </w:pPr>
      <w:r w:rsidRPr="00A64FFB">
        <w:rPr>
          <w:rFonts w:ascii="Times New Roman" w:hAnsi="Times New Roman" w:cs="Times New Roman"/>
          <w:sz w:val="24"/>
          <w:szCs w:val="24"/>
        </w:rPr>
        <w:t xml:space="preserve">Шолохов М.А. Поднятая целина: Роман в 2-х книгах. М.: </w:t>
      </w:r>
      <w:proofErr w:type="spellStart"/>
      <w:r w:rsidRPr="00A64FF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64F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4FFB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Pr="00A64FFB">
        <w:rPr>
          <w:rFonts w:ascii="Times New Roman" w:hAnsi="Times New Roman" w:cs="Times New Roman"/>
          <w:sz w:val="24"/>
          <w:szCs w:val="24"/>
        </w:rPr>
        <w:t xml:space="preserve"> 704 с..  (</w:t>
      </w:r>
      <w:proofErr w:type="spellStart"/>
      <w:r w:rsidRPr="00A64FFB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64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FFB">
        <w:rPr>
          <w:rFonts w:ascii="Times New Roman" w:hAnsi="Times New Roman" w:cs="Times New Roman"/>
          <w:sz w:val="24"/>
          <w:szCs w:val="24"/>
        </w:rPr>
        <w:t>печ</w:t>
      </w:r>
      <w:proofErr w:type="spellEnd"/>
      <w:proofErr w:type="gramEnd"/>
      <w:r w:rsidRPr="00A64FFB">
        <w:rPr>
          <w:rFonts w:ascii="Times New Roman" w:hAnsi="Times New Roman" w:cs="Times New Roman"/>
          <w:sz w:val="24"/>
          <w:szCs w:val="24"/>
        </w:rPr>
        <w:t>. л. 36,9; Доп. тираж 3000).</w:t>
      </w:r>
    </w:p>
    <w:p w:rsidR="007B01EA" w:rsidRDefault="007B01EA">
      <w:pPr>
        <w:rPr>
          <w:rFonts w:ascii="Times New Roman" w:hAnsi="Times New Roman" w:cs="Times New Roman"/>
          <w:b/>
          <w:sz w:val="24"/>
          <w:szCs w:val="24"/>
        </w:rPr>
      </w:pPr>
    </w:p>
    <w:p w:rsidR="007B01EA" w:rsidRPr="007B01EA" w:rsidRDefault="007B01EA">
      <w:pPr>
        <w:rPr>
          <w:rFonts w:ascii="Times New Roman" w:hAnsi="Times New Roman" w:cs="Times New Roman"/>
          <w:b/>
          <w:sz w:val="24"/>
          <w:szCs w:val="24"/>
        </w:rPr>
      </w:pPr>
      <w:r w:rsidRPr="007B01EA">
        <w:rPr>
          <w:rFonts w:ascii="Times New Roman" w:hAnsi="Times New Roman" w:cs="Times New Roman"/>
          <w:b/>
          <w:sz w:val="24"/>
          <w:szCs w:val="24"/>
        </w:rPr>
        <w:t>В.И. Ленин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i/>
          <w:sz w:val="24"/>
          <w:szCs w:val="24"/>
        </w:rPr>
        <w:t>С. 10-11.</w:t>
      </w:r>
      <w:r w:rsidRPr="007B01EA">
        <w:rPr>
          <w:rFonts w:ascii="Times New Roman" w:hAnsi="Times New Roman" w:cs="Times New Roman"/>
          <w:sz w:val="24"/>
          <w:szCs w:val="24"/>
        </w:rPr>
        <w:t xml:space="preserve"> — Ты что то мне говорил насчет осторожности с кулаком. Это как надо понимать? — спросил Давыдов.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— А вот как, — секретарь покровительственно улыбнулся, — есть кулак, выполнивший задание по хлебозаготовкам, а есть — упорно не выполняющий. Со вторым </w:t>
      </w:r>
      <w:bookmarkStart w:id="0" w:name="_GoBack"/>
      <w:bookmarkEnd w:id="0"/>
      <w:r w:rsidRPr="007B01EA">
        <w:rPr>
          <w:rFonts w:ascii="Times New Roman" w:hAnsi="Times New Roman" w:cs="Times New Roman"/>
          <w:sz w:val="24"/>
          <w:szCs w:val="24"/>
        </w:rPr>
        <w:t>кулаком дело ясное: сто седьмую статью ему, и — крышка. А вот с первым сложнее. Как бы ты, примерно, с ним поступил?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Давыдов подумал…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Я бы ему — новое задание.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Это здорово! Нет, товарищ, так не годится. Этак можно подорвать всякое доверие к нашим мероприятиям. А что скажет тогда середняк? Он скажет: «Вот она какая. Советская власть! Туда сюда мужиком крутит». Ленин нас учил серьезно учитывать настроения крестьянства, а ты говоришь «вторичное задание». Это, брат, мальчишество.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Мальчишество? — Давыдов побагровел. — Сталин, как видно… ошибся, по твоему, а?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При чем тут Сталин?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— Речь его читал на конференции марксистов, этих, как их… Ну, вот земельным вопросом они… да как их, черт? Ну, </w:t>
      </w:r>
      <w:proofErr w:type="spellStart"/>
      <w:r w:rsidRPr="007B01EA">
        <w:rPr>
          <w:rFonts w:ascii="Times New Roman" w:hAnsi="Times New Roman" w:cs="Times New Roman"/>
          <w:sz w:val="24"/>
          <w:szCs w:val="24"/>
        </w:rPr>
        <w:t>земельников</w:t>
      </w:r>
      <w:proofErr w:type="spellEnd"/>
      <w:r w:rsidRPr="007B01EA">
        <w:rPr>
          <w:rFonts w:ascii="Times New Roman" w:hAnsi="Times New Roman" w:cs="Times New Roman"/>
          <w:sz w:val="24"/>
          <w:szCs w:val="24"/>
        </w:rPr>
        <w:t>, что ли!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Аграрников?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— Вот </w:t>
      </w:r>
      <w:proofErr w:type="spellStart"/>
      <w:r w:rsidRPr="007B01EA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7B01EA">
        <w:rPr>
          <w:rFonts w:ascii="Times New Roman" w:hAnsi="Times New Roman" w:cs="Times New Roman"/>
          <w:sz w:val="24"/>
          <w:szCs w:val="24"/>
        </w:rPr>
        <w:t>!</w:t>
      </w:r>
    </w:p>
    <w:p w:rsidR="007B01EA" w:rsidRP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Так что же?</w:t>
      </w:r>
    </w:p>
    <w:p w:rsid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B01EA">
        <w:rPr>
          <w:rFonts w:ascii="Times New Roman" w:hAnsi="Times New Roman" w:cs="Times New Roman"/>
          <w:sz w:val="24"/>
          <w:szCs w:val="24"/>
        </w:rPr>
        <w:t xml:space="preserve">Спроси ка </w:t>
      </w:r>
      <w:proofErr w:type="gramEnd"/>
      <w:r w:rsidRPr="007B01EA">
        <w:rPr>
          <w:rFonts w:ascii="Times New Roman" w:hAnsi="Times New Roman" w:cs="Times New Roman"/>
          <w:sz w:val="24"/>
          <w:szCs w:val="24"/>
        </w:rPr>
        <w:t>«Правду» с этой речью.</w:t>
      </w:r>
    </w:p>
    <w:p w:rsidR="007B01EA" w:rsidRDefault="007B01EA" w:rsidP="007B01EA">
      <w:pPr>
        <w:rPr>
          <w:rFonts w:ascii="Times New Roman" w:hAnsi="Times New Roman" w:cs="Times New Roman"/>
          <w:sz w:val="24"/>
          <w:szCs w:val="24"/>
        </w:rPr>
      </w:pPr>
    </w:p>
    <w:p w:rsidR="007B01EA" w:rsidRPr="007B01EA" w:rsidRDefault="007B01EA" w:rsidP="007B01EA">
      <w:pPr>
        <w:rPr>
          <w:rFonts w:ascii="Times New Roman" w:hAnsi="Times New Roman" w:cs="Times New Roman"/>
          <w:b/>
          <w:sz w:val="24"/>
          <w:szCs w:val="24"/>
        </w:rPr>
      </w:pPr>
    </w:p>
    <w:sectPr w:rsidR="007B01EA" w:rsidRPr="007B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4D"/>
    <w:rsid w:val="00672C4A"/>
    <w:rsid w:val="006E190D"/>
    <w:rsid w:val="007B01EA"/>
    <w:rsid w:val="00B06DF2"/>
    <w:rsid w:val="00F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343C-1FD6-4B3D-868B-143E1FD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2021-01-12T11:28:00Z</dcterms:created>
  <dcterms:modified xsi:type="dcterms:W3CDTF">2021-01-14T17:28:00Z</dcterms:modified>
</cp:coreProperties>
</file>